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48D8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u w:val="single"/>
          <w:lang w:eastAsia="pl-PL"/>
          <w14:ligatures w14:val="none"/>
        </w:rPr>
        <w:t>LINIA Nr 4</w:t>
      </w:r>
    </w:p>
    <w:p w14:paraId="1DBC4AE1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ZASADY UDZIELANIA KREDYTÓW</w:t>
      </w:r>
    </w:p>
    <w:p w14:paraId="5B916D5B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ZE ŚRODKÓW BANKU OCHRONY ŚRODOWISKA S.A. Z DOPŁATAMI DO ODSETEK</w:t>
      </w:r>
    </w:p>
    <w:p w14:paraId="751D312B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ZE ŚRODKÓW WOJEWÓDZKIEGO FUNDUSZU OCHRONY ŚRODOWISKA</w:t>
      </w:r>
    </w:p>
    <w:p w14:paraId="7BF43B26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 GOSPODARKI WODNEJ W ZIELONEJ GÓRZE</w:t>
      </w:r>
    </w:p>
    <w:p w14:paraId="638E1CCF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NA REALIZACJĘ NA TERENIE WOJ. LUBUSKIEGO</w:t>
      </w:r>
    </w:p>
    <w:p w14:paraId="5DF422B7" w14:textId="77777777" w:rsidR="0074491F" w:rsidRPr="0074491F" w:rsidRDefault="0074491F" w:rsidP="0074491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ZADAŃ W ZAKRESIE OCHRONY SRODOWISKA, INNYCH NIŻ DZIAŁANIA OBJĘTE LINIAMI NR 1-3</w:t>
      </w:r>
    </w:p>
    <w:p w14:paraId="79E4A76F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3F84F2D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Kredytobiorcy:</w:t>
      </w:r>
    </w:p>
    <w:p w14:paraId="780242F1" w14:textId="77777777" w:rsidR="0074491F" w:rsidRPr="0074491F" w:rsidRDefault="0074491F" w:rsidP="0074491F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fizyczne,</w:t>
      </w:r>
    </w:p>
    <w:p w14:paraId="09CF1057" w14:textId="77777777" w:rsidR="0074491F" w:rsidRPr="0074491F" w:rsidRDefault="0074491F" w:rsidP="0074491F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 prowadzące działalność gospodarczą,</w:t>
      </w:r>
    </w:p>
    <w:p w14:paraId="67B28596" w14:textId="77777777" w:rsidR="0074491F" w:rsidRPr="0074491F" w:rsidRDefault="0074491F" w:rsidP="0074491F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wspólnoty mieszkaniowe.</w:t>
      </w:r>
    </w:p>
    <w:p w14:paraId="46BBBD3C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B57764C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Przedmiot kredytowania:</w:t>
      </w:r>
    </w:p>
    <w:p w14:paraId="556210BC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inwestycje, nie objęte finansowaniem w ramach linii nr 1-3 : uzgodnione z WFOŚiGW w Zielonej Górze na podstawie analizy efektu ekologicznego i kosztów przedsięwzięcia.</w:t>
      </w:r>
    </w:p>
    <w:p w14:paraId="2E28CEF2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6E97DACD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2B1CFDA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Koszty kwalifikowane do finansowania ze środków kredytu:</w:t>
      </w:r>
    </w:p>
    <w:p w14:paraId="0A7FAEE6" w14:textId="77777777" w:rsidR="0074491F" w:rsidRPr="0074491F" w:rsidRDefault="0074491F" w:rsidP="0074491F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zakup materiałów, maszyn i urządzeń związanych z uzyskaniem efektu ekologicznego wartość robót budowlano-montażowych i instalacyjnych związanych z uzyskaniem efektu ekologicznego,</w:t>
      </w:r>
    </w:p>
    <w:p w14:paraId="5F6552B8" w14:textId="77777777" w:rsidR="0074491F" w:rsidRPr="0074491F" w:rsidRDefault="0074491F" w:rsidP="0074491F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koszt rozruchu mechanicznego i technologicznego,</w:t>
      </w:r>
    </w:p>
    <w:p w14:paraId="4D233A47" w14:textId="77777777" w:rsidR="0074491F" w:rsidRPr="0074491F" w:rsidRDefault="0074491F" w:rsidP="0074491F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podatek VAT związany z inwestycją (tylko w przypadku gdy stanowi koszt przedsięwzięcia).</w:t>
      </w:r>
    </w:p>
    <w:p w14:paraId="5B7FA309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4A9E8A07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realizacji zadania:</w:t>
      </w:r>
    </w:p>
    <w:p w14:paraId="3F220EC0" w14:textId="77777777" w:rsidR="0074491F" w:rsidRPr="0074491F" w:rsidRDefault="0074491F" w:rsidP="0074491F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24 miesięcy - liczony od daty postawienia przez Bank kredytu do dyspozycji Kredytobiorcy</w:t>
      </w:r>
    </w:p>
    <w:p w14:paraId="189CBE49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03CA486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Kwota kredytu:</w:t>
      </w:r>
    </w:p>
    <w:p w14:paraId="418096C0" w14:textId="77777777" w:rsidR="0074491F" w:rsidRPr="0074491F" w:rsidRDefault="0074491F" w:rsidP="0074491F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nie wyższa niż 1.000.000 zł.,</w:t>
      </w:r>
    </w:p>
    <w:p w14:paraId="7D241711" w14:textId="77777777" w:rsidR="0074491F" w:rsidRPr="0074491F" w:rsidRDefault="0074491F" w:rsidP="0074491F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100% kosztów kwalifikowanych.</w:t>
      </w:r>
    </w:p>
    <w:p w14:paraId="6C95E6C7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4DC34705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Oprocentowanie:</w:t>
      </w:r>
    </w:p>
    <w:p w14:paraId="578865DA" w14:textId="77777777" w:rsidR="0074491F" w:rsidRPr="0074491F" w:rsidRDefault="0074491F" w:rsidP="0074491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 xml:space="preserve">Zmienna stawka oprocentowania, stanowi sumę: stawki bazowej, jaką jest WIBOR dla depozytów 3M oraz marży Banku określonej w wysokości 3,0 </w:t>
      </w:r>
      <w:proofErr w:type="spellStart"/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p.p</w:t>
      </w:r>
      <w:proofErr w:type="spellEnd"/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., stałej w okresie kredytowania,</w:t>
      </w:r>
    </w:p>
    <w:p w14:paraId="26B850A3" w14:textId="77777777" w:rsidR="0074491F" w:rsidRPr="0074491F" w:rsidRDefault="0074491F" w:rsidP="0074491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 xml:space="preserve">W okresie kredytowania, jednak nie dłużej niż do zakończenia 10 roku, dopłata ze środków Funduszu do oprocentowania wynosząca 1,50 </w:t>
      </w:r>
      <w:proofErr w:type="spellStart"/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p.p</w:t>
      </w:r>
      <w:proofErr w:type="spellEnd"/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.</w:t>
      </w:r>
    </w:p>
    <w:p w14:paraId="07FA3B09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5B77621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Prowizja przygotowawcza i aranżacyjna:</w:t>
      </w:r>
    </w:p>
    <w:p w14:paraId="0A3B89C3" w14:textId="77777777" w:rsidR="0074491F" w:rsidRPr="0074491F" w:rsidRDefault="0074491F" w:rsidP="0074491F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2% kwoty przyznanego kredytu.</w:t>
      </w:r>
    </w:p>
    <w:p w14:paraId="2920B30A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66815F1F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Spłata kredytu:</w:t>
      </w:r>
    </w:p>
    <w:p w14:paraId="0C2B15F6" w14:textId="77777777" w:rsidR="0074491F" w:rsidRPr="0074491F" w:rsidRDefault="0074491F" w:rsidP="0074491F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odsetki i raty kapitałowe płatne w okresach miesięcznych.</w:t>
      </w:r>
    </w:p>
    <w:p w14:paraId="6BF62ED8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E700250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kredytowania:</w:t>
      </w:r>
    </w:p>
    <w:p w14:paraId="0A159BFF" w14:textId="77777777" w:rsidR="0074491F" w:rsidRPr="0074491F" w:rsidRDefault="0074491F" w:rsidP="0074491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kredytowania, tj. okres od dnia zawarcia umowy kredytowej do dnia spłaty ostatniej raty kapitału, zgodnie z wewnętrznymi przepisami Banku jednak nie dłużej niż 20 lat.</w:t>
      </w:r>
    </w:p>
    <w:p w14:paraId="7A0E2C72" w14:textId="77777777" w:rsidR="0074491F" w:rsidRPr="0074491F" w:rsidRDefault="0074491F" w:rsidP="0074491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Dopuszczalna karencja w spłacie kapitału – do 6 miesięcy.</w:t>
      </w:r>
    </w:p>
    <w:p w14:paraId="0CCC1511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0C50E633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Warunki uzyskania kredytu:</w:t>
      </w:r>
    </w:p>
    <w:p w14:paraId="169BEEC6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określenie planowanego zakresu rzeczowego realizowanej inwestycji (na podstawie kosztorysu, faktury proforma, umowy, oferty lub innego dokumentu akceptowanego przez Bank umożliwiającego określenie zakresu rzeczowego i kosztów inwestycji),</w:t>
      </w:r>
    </w:p>
    <w:p w14:paraId="7723D6E7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określenie planowanego wymiernego efektu ekologicznego (efekt ekologiczny określa Bank na podstawie informacji uzyskanych od kredytobiorcy),</w:t>
      </w:r>
    </w:p>
    <w:p w14:paraId="34F845DE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potwierdzone źródła finansowania inwestycji,</w:t>
      </w:r>
    </w:p>
    <w:p w14:paraId="339D297F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zdolność kredytobiorcy do spłaty kredytu,</w:t>
      </w:r>
    </w:p>
    <w:p w14:paraId="2F4DAA6E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prawne zabezpieczenie spłaty kredytu,</w:t>
      </w:r>
    </w:p>
    <w:p w14:paraId="519007C4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udokumentowanie prawa do dysponowania nieruchomością, na której realizowana jest inwestycja (oświadczenie inwestora potwierdzone wydrukiem księgi wieczystej z CBDKW lub aktualny wypis z księgi wieczystej lub umowa dzierżawy/najmu na okres dłuższy niż okres kredytowania wraz ze zgodą właściciela nieruchomości lub inny dokument akceptowany przez Bank umożliwiający potwierdzenie prawa do dysponowania nieruchomością na cele budowlane),</w:t>
      </w:r>
    </w:p>
    <w:p w14:paraId="1D86C0D3" w14:textId="77777777" w:rsidR="0074491F" w:rsidRPr="0074491F" w:rsidRDefault="0074491F" w:rsidP="0074491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uregulowanie spraw formalno-prawnych związanych z realizacją inwestycji (pozwolenie na budowę lub zgłoszenie realizowanej inwestycji - stosownie do obowiązujących przepisów).</w:t>
      </w:r>
    </w:p>
    <w:p w14:paraId="55A0113A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78C1CF35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wykorzystania kredytu:</w:t>
      </w:r>
    </w:p>
    <w:p w14:paraId="3E372F19" w14:textId="77777777" w:rsidR="0074491F" w:rsidRPr="0074491F" w:rsidRDefault="0074491F" w:rsidP="0074491F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bezgotówkowy, na podstawie niezapłaconych faktur na rzecz wykonawcy lub dostawcy, wystawionych najwcześniej po dniu złożenia wniosku kredytowego,</w:t>
      </w:r>
    </w:p>
    <w:p w14:paraId="66169BE2" w14:textId="77777777" w:rsidR="0074491F" w:rsidRPr="0074491F" w:rsidRDefault="0074491F" w:rsidP="0074491F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wykorzystania kredytu nie może być dłuższy niż 30 dni po zakończeniu inwestycji.</w:t>
      </w:r>
    </w:p>
    <w:p w14:paraId="0C672A16" w14:textId="77777777" w:rsidR="0074491F" w:rsidRPr="0074491F" w:rsidRDefault="0074491F" w:rsidP="0074491F">
      <w:pPr>
        <w:shd w:val="clear" w:color="auto" w:fill="FAFAFA"/>
        <w:spacing w:after="150" w:line="240" w:lineRule="auto"/>
        <w:ind w:left="72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6CC64091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0CA7EBD2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określenia efektu ekologicznego:</w:t>
      </w:r>
    </w:p>
    <w:p w14:paraId="210E958F" w14:textId="77777777" w:rsidR="0074491F" w:rsidRPr="0074491F" w:rsidRDefault="0074491F" w:rsidP="0074491F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uzgodniony indywidualnie z WFOŚiGW w Zielonej Górze.</w:t>
      </w:r>
    </w:p>
    <w:p w14:paraId="478C4040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 </w:t>
      </w:r>
    </w:p>
    <w:p w14:paraId="6A89C505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potwierdzenia uzyskania efektu ekologicznego i rzeczowego:</w:t>
      </w:r>
    </w:p>
    <w:p w14:paraId="42582EA0" w14:textId="77777777" w:rsidR="0074491F" w:rsidRPr="0074491F" w:rsidRDefault="0074491F" w:rsidP="0074491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dostarczenie końcowego protokołu odbioru i przekazania do użytkowania całego przedsięwzięcia,</w:t>
      </w:r>
    </w:p>
    <w:p w14:paraId="4C0199D9" w14:textId="77777777" w:rsidR="0074491F" w:rsidRPr="0074491F" w:rsidRDefault="0074491F" w:rsidP="0074491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lub w przypadku zakupu maszyn, urządzeń – dokumenty potwierdzające przejęcie środków trwałych na stan</w:t>
      </w:r>
    </w:p>
    <w:p w14:paraId="7477FEFB" w14:textId="77777777" w:rsidR="0074491F" w:rsidRPr="0074491F" w:rsidRDefault="0074491F" w:rsidP="0074491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oraz</w:t>
      </w:r>
    </w:p>
    <w:p w14:paraId="3A7DEBA1" w14:textId="77777777" w:rsidR="0074491F" w:rsidRPr="0074491F" w:rsidRDefault="0074491F" w:rsidP="0074491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74491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przeprowadzenia kontroli inwestycji - protokół kontroli wykonanej przez Bank w obecności kredytobiorcy lub osoby przez niego upoważnionej.</w:t>
      </w:r>
    </w:p>
    <w:p w14:paraId="28E6244D" w14:textId="77777777" w:rsidR="0012683E" w:rsidRDefault="0012683E"/>
    <w:sectPr w:rsidR="001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5A6"/>
    <w:multiLevelType w:val="multilevel"/>
    <w:tmpl w:val="249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C31"/>
    <w:multiLevelType w:val="multilevel"/>
    <w:tmpl w:val="042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7861"/>
    <w:multiLevelType w:val="multilevel"/>
    <w:tmpl w:val="DF66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65A6D"/>
    <w:multiLevelType w:val="multilevel"/>
    <w:tmpl w:val="AB80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D7E13"/>
    <w:multiLevelType w:val="multilevel"/>
    <w:tmpl w:val="FD5E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95346"/>
    <w:multiLevelType w:val="multilevel"/>
    <w:tmpl w:val="E45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C44C9"/>
    <w:multiLevelType w:val="multilevel"/>
    <w:tmpl w:val="4548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C414C"/>
    <w:multiLevelType w:val="multilevel"/>
    <w:tmpl w:val="7D5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5091A"/>
    <w:multiLevelType w:val="multilevel"/>
    <w:tmpl w:val="D8FA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4044F"/>
    <w:multiLevelType w:val="multilevel"/>
    <w:tmpl w:val="ED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11199"/>
    <w:multiLevelType w:val="multilevel"/>
    <w:tmpl w:val="85F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635D7"/>
    <w:multiLevelType w:val="multilevel"/>
    <w:tmpl w:val="8B8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020B1"/>
    <w:multiLevelType w:val="multilevel"/>
    <w:tmpl w:val="E01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15442"/>
    <w:multiLevelType w:val="multilevel"/>
    <w:tmpl w:val="4B5C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95F15"/>
    <w:multiLevelType w:val="multilevel"/>
    <w:tmpl w:val="F940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11DA4"/>
    <w:multiLevelType w:val="multilevel"/>
    <w:tmpl w:val="A92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325EB"/>
    <w:multiLevelType w:val="multilevel"/>
    <w:tmpl w:val="B7F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60964"/>
    <w:multiLevelType w:val="multilevel"/>
    <w:tmpl w:val="E9A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00322"/>
    <w:multiLevelType w:val="multilevel"/>
    <w:tmpl w:val="AA58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63123"/>
    <w:multiLevelType w:val="multilevel"/>
    <w:tmpl w:val="A7A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77C22"/>
    <w:multiLevelType w:val="multilevel"/>
    <w:tmpl w:val="FD2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A1C7B"/>
    <w:multiLevelType w:val="multilevel"/>
    <w:tmpl w:val="879C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F517D"/>
    <w:multiLevelType w:val="multilevel"/>
    <w:tmpl w:val="D480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E2CBF"/>
    <w:multiLevelType w:val="multilevel"/>
    <w:tmpl w:val="CB2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5278">
    <w:abstractNumId w:val="4"/>
  </w:num>
  <w:num w:numId="2" w16cid:durableId="231039978">
    <w:abstractNumId w:val="19"/>
  </w:num>
  <w:num w:numId="3" w16cid:durableId="147522282">
    <w:abstractNumId w:val="13"/>
  </w:num>
  <w:num w:numId="4" w16cid:durableId="1583366612">
    <w:abstractNumId w:val="0"/>
  </w:num>
  <w:num w:numId="5" w16cid:durableId="1206139122">
    <w:abstractNumId w:val="6"/>
  </w:num>
  <w:num w:numId="6" w16cid:durableId="1973099780">
    <w:abstractNumId w:val="17"/>
  </w:num>
  <w:num w:numId="7" w16cid:durableId="2055956716">
    <w:abstractNumId w:val="18"/>
  </w:num>
  <w:num w:numId="8" w16cid:durableId="505946410">
    <w:abstractNumId w:val="23"/>
  </w:num>
  <w:num w:numId="9" w16cid:durableId="1286237396">
    <w:abstractNumId w:val="21"/>
  </w:num>
  <w:num w:numId="10" w16cid:durableId="1337032646">
    <w:abstractNumId w:val="12"/>
  </w:num>
  <w:num w:numId="11" w16cid:durableId="977296118">
    <w:abstractNumId w:val="7"/>
  </w:num>
  <w:num w:numId="12" w16cid:durableId="1766730115">
    <w:abstractNumId w:val="11"/>
  </w:num>
  <w:num w:numId="13" w16cid:durableId="473568159">
    <w:abstractNumId w:val="5"/>
  </w:num>
  <w:num w:numId="14" w16cid:durableId="118185180">
    <w:abstractNumId w:val="16"/>
  </w:num>
  <w:num w:numId="15" w16cid:durableId="1130172410">
    <w:abstractNumId w:val="9"/>
  </w:num>
  <w:num w:numId="16" w16cid:durableId="719403385">
    <w:abstractNumId w:val="3"/>
  </w:num>
  <w:num w:numId="17" w16cid:durableId="232397160">
    <w:abstractNumId w:val="1"/>
  </w:num>
  <w:num w:numId="18" w16cid:durableId="1232042989">
    <w:abstractNumId w:val="14"/>
  </w:num>
  <w:num w:numId="19" w16cid:durableId="592281316">
    <w:abstractNumId w:val="2"/>
  </w:num>
  <w:num w:numId="20" w16cid:durableId="521624227">
    <w:abstractNumId w:val="10"/>
  </w:num>
  <w:num w:numId="21" w16cid:durableId="2067989154">
    <w:abstractNumId w:val="15"/>
  </w:num>
  <w:num w:numId="22" w16cid:durableId="670260740">
    <w:abstractNumId w:val="8"/>
  </w:num>
  <w:num w:numId="23" w16cid:durableId="1244800545">
    <w:abstractNumId w:val="22"/>
  </w:num>
  <w:num w:numId="24" w16cid:durableId="1966278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4"/>
    <w:rsid w:val="000B6EF4"/>
    <w:rsid w:val="0012683E"/>
    <w:rsid w:val="003E6ECC"/>
    <w:rsid w:val="0074491F"/>
    <w:rsid w:val="00DB5EEF"/>
    <w:rsid w:val="00D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9509-0EDE-4300-93EC-EC82F76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Polgert</dc:creator>
  <cp:keywords/>
  <dc:description/>
  <cp:lastModifiedBy>Anna Polgert</cp:lastModifiedBy>
  <cp:revision>2</cp:revision>
  <dcterms:created xsi:type="dcterms:W3CDTF">2025-11-27T13:52:00Z</dcterms:created>
  <dcterms:modified xsi:type="dcterms:W3CDTF">2025-11-27T13:52:00Z</dcterms:modified>
</cp:coreProperties>
</file>